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09DAFCFE" w14:textId="0E9C3DB7" w:rsidR="00514B85" w:rsidRPr="00F87F62" w:rsidRDefault="00514B85" w:rsidP="00995BD4">
      <w:pPr>
        <w:jc w:val="both"/>
        <w:rPr>
          <w:rFonts w:cstheme="minorHAnsi"/>
          <w:b/>
          <w:bCs/>
          <w:lang w:val="nl-BE"/>
        </w:rPr>
      </w:pPr>
      <w:bookmarkStart w:id="0" w:name="_Hlk233725114"/>
      <w:r w:rsidRPr="00F87F62">
        <w:rPr>
          <w:rFonts w:cstheme="minorHAnsi"/>
          <w:b/>
          <w:bCs/>
          <w:lang w:val="nl-BE"/>
        </w:rPr>
        <w:t>AVN-DIO0</w:t>
      </w:r>
      <w:r w:rsidR="00F87F62" w:rsidRPr="00F87F62">
        <w:rPr>
          <w:rFonts w:cstheme="minorHAnsi"/>
          <w:b/>
          <w:bCs/>
          <w:lang w:val="nl-BE"/>
        </w:rPr>
        <w:t>10</w:t>
      </w:r>
      <w:r w:rsidR="00661C8B">
        <w:rPr>
          <w:rFonts w:cstheme="minorHAnsi"/>
          <w:b/>
          <w:bCs/>
          <w:lang w:val="nl-BE"/>
        </w:rPr>
        <w:t>-12G</w:t>
      </w:r>
    </w:p>
    <w:bookmarkEnd w:id="0"/>
    <w:p w14:paraId="14BF4B6B" w14:textId="77777777" w:rsidR="00661C8B" w:rsidRDefault="00661C8B" w:rsidP="009759F0">
      <w:pPr>
        <w:jc w:val="both"/>
        <w:rPr>
          <w:rFonts w:cstheme="minorHAnsi"/>
          <w:b/>
          <w:bCs/>
          <w:lang w:val="nl-BE"/>
        </w:rPr>
      </w:pPr>
      <w:r w:rsidRPr="00661C8B">
        <w:rPr>
          <w:rFonts w:cstheme="minorHAnsi"/>
          <w:b/>
          <w:bCs/>
          <w:lang w:val="nl-BE"/>
        </w:rPr>
        <w:t>Dante® to 12G/6G/3G/HD/SD-SDI Embedder/De-Embedder</w:t>
      </w:r>
    </w:p>
    <w:p w14:paraId="24A7C7CF" w14:textId="77777777" w:rsidR="00661C8B" w:rsidRDefault="00661C8B" w:rsidP="00661C8B">
      <w:pPr>
        <w:jc w:val="both"/>
        <w:rPr>
          <w:rFonts w:cstheme="minorHAnsi"/>
        </w:rPr>
      </w:pPr>
      <w:r w:rsidRPr="00661C8B">
        <w:rPr>
          <w:rFonts w:cstheme="minorHAnsi"/>
        </w:rPr>
        <w:t xml:space="preserve">The AVN-DIO10-12G can be used for simultaneous embedding and de-embedding. This simple plug and play audio/video interface </w:t>
      </w:r>
      <w:proofErr w:type="gramStart"/>
      <w:r w:rsidRPr="00661C8B">
        <w:rPr>
          <w:rFonts w:cstheme="minorHAnsi"/>
        </w:rPr>
        <w:t>provides</w:t>
      </w:r>
      <w:proofErr w:type="gramEnd"/>
      <w:r w:rsidRPr="00661C8B">
        <w:rPr>
          <w:rFonts w:cstheme="minorHAnsi"/>
        </w:rPr>
        <w:t xml:space="preserve"> a convenient and elegant method of connecting legacy 12G/6G/3G/HD/SD-SDI equipment to the Dante® AoIP audio network.</w:t>
      </w:r>
    </w:p>
    <w:p w14:paraId="52A292C8" w14:textId="77777777" w:rsidR="00661C8B" w:rsidRPr="00661C8B" w:rsidRDefault="00661C8B" w:rsidP="00661C8B">
      <w:pPr>
        <w:jc w:val="both"/>
        <w:rPr>
          <w:rFonts w:cstheme="minorHAnsi"/>
        </w:rPr>
      </w:pPr>
      <w:r w:rsidRPr="00661C8B">
        <w:rPr>
          <w:rFonts w:cstheme="minorHAnsi"/>
        </w:rPr>
        <w:t>An upgrade to the popular AVN-DIO10, the AVN-DIO10-12G adds support for the full SDI range, from SD-SDI up to 12G-SDI. It performs simultaneous embedding and de-embedding of up to 64 audio channels, providing a simple plug-and-play audio/video interface for connecting 12G/6G/3G/HD/SD-SDI equipment to a Dante® AoIP audio network.</w:t>
      </w:r>
    </w:p>
    <w:p w14:paraId="41E5F3E0" w14:textId="77777777" w:rsidR="00661C8B" w:rsidRPr="00661C8B" w:rsidRDefault="00661C8B" w:rsidP="00661C8B">
      <w:pPr>
        <w:jc w:val="both"/>
        <w:rPr>
          <w:rFonts w:cstheme="minorHAnsi"/>
        </w:rPr>
      </w:pPr>
      <w:r w:rsidRPr="00661C8B">
        <w:rPr>
          <w:rFonts w:cstheme="minorHAnsi"/>
        </w:rPr>
        <w:t>The unit de-embeds up to 64 audio channels from an SDI feed and places them on Dante channels 1–64 (configured via Dante Controller). At the same time, it takes the 64 Dante input channels mapped to the device and re-embeds them onto the SDI output.</w:t>
      </w:r>
    </w:p>
    <w:p w14:paraId="2DC99D76" w14:textId="77777777" w:rsidR="00661C8B" w:rsidRPr="00661C8B" w:rsidRDefault="00661C8B" w:rsidP="00661C8B">
      <w:pPr>
        <w:jc w:val="both"/>
        <w:rPr>
          <w:rFonts w:cstheme="minorHAnsi"/>
        </w:rPr>
      </w:pPr>
      <w:r w:rsidRPr="00661C8B">
        <w:rPr>
          <w:rFonts w:cstheme="minorHAnsi"/>
        </w:rPr>
        <w:t>Two operating modes are available: Loop-through mode, where the SDI input is passed directly to the output, and Generator mode, where input and output are independent and the SDI output is supplied by an internal SDI video generator. Generator mode allows the unit to act as an embedder without an SDI feed, or as separate de-embedder and embedder with different input/output formats. All settings are configurable through the web UI.</w:t>
      </w:r>
    </w:p>
    <w:p w14:paraId="2AAA7D7A" w14:textId="77777777" w:rsidR="00661C8B" w:rsidRPr="00661C8B" w:rsidRDefault="00661C8B" w:rsidP="00661C8B">
      <w:pPr>
        <w:jc w:val="both"/>
        <w:rPr>
          <w:rFonts w:cstheme="minorHAnsi"/>
        </w:rPr>
      </w:pPr>
      <w:r w:rsidRPr="00661C8B">
        <w:rPr>
          <w:rFonts w:cstheme="minorHAnsi"/>
        </w:rPr>
        <w:t>The unit supports embedded audio at 48 kHz and 96 kHz, allowing different sample rates on the de-embed and embed paths. At 96 kHz, SDI channel capacity is halved, with each audio group carrying two channels rather than four at 48 kHz.</w:t>
      </w:r>
    </w:p>
    <w:p w14:paraId="699C8157" w14:textId="77777777" w:rsidR="00661C8B" w:rsidRPr="00661C8B" w:rsidRDefault="00661C8B" w:rsidP="00661C8B">
      <w:pPr>
        <w:jc w:val="both"/>
        <w:rPr>
          <w:rFonts w:cstheme="minorHAnsi"/>
        </w:rPr>
      </w:pPr>
      <w:r w:rsidRPr="00661C8B">
        <w:rPr>
          <w:rFonts w:cstheme="minorHAnsi"/>
        </w:rPr>
        <w:t>The web UI allows Dante channels to be embedded onto the SDI output on a per-channel-pair basis and offers two options: Insert Mode enabled, where embedding selectively overwrites existing SDI audio per channel pair, and Insert Mode disabled, where incoming SDI audio channels are cleared before selective embedding is applied.</w:t>
      </w:r>
    </w:p>
    <w:p w14:paraId="341AE682" w14:textId="77777777" w:rsidR="00661C8B" w:rsidRPr="00661C8B" w:rsidRDefault="00661C8B" w:rsidP="00661C8B">
      <w:pPr>
        <w:jc w:val="both"/>
        <w:rPr>
          <w:rFonts w:cstheme="minorHAnsi"/>
        </w:rPr>
      </w:pPr>
      <w:r w:rsidRPr="00661C8B">
        <w:rPr>
          <w:rFonts w:cstheme="minorHAnsi"/>
        </w:rPr>
        <w:t>Test Tone mode outputs 1 kHz, 2 kHz, 3 kHz and 4 kHz tones on channels 1–4 respectively for any group with embedding enabled. A separate de-embedder test mode places a 1 kHz tone on the transmitting Dante® channels, enabling downstream SDI audio I/O testing without Dante® or SDI sources.</w:t>
      </w:r>
    </w:p>
    <w:p w14:paraId="0709E564" w14:textId="77777777" w:rsidR="00661C8B" w:rsidRPr="00661C8B" w:rsidRDefault="00661C8B" w:rsidP="00661C8B">
      <w:pPr>
        <w:jc w:val="both"/>
        <w:rPr>
          <w:rFonts w:cstheme="minorHAnsi"/>
        </w:rPr>
      </w:pPr>
      <w:r w:rsidRPr="00661C8B">
        <w:rPr>
          <w:rFonts w:cstheme="minorHAnsi"/>
        </w:rPr>
        <w:t>Power is provided via Power over Ethernet (PoE) using Neutrik® EtherCON connectors, with primary and secondary ports for power and data redundancy. Front panel LEDs indicate network clock status, AoIP link activity, and PoE power presence for clear operational monitoring. The unit incorporates Audinate Dante chipsets and is compliant with AES67 and Dante Domain Manager.</w:t>
      </w:r>
    </w:p>
    <w:p w14:paraId="21B1F0D7" w14:textId="77777777" w:rsidR="00661C8B" w:rsidRPr="00661C8B" w:rsidRDefault="00661C8B" w:rsidP="00661C8B">
      <w:pPr>
        <w:jc w:val="both"/>
        <w:rPr>
          <w:rFonts w:cstheme="minorHAnsi"/>
        </w:rPr>
      </w:pPr>
      <w:r w:rsidRPr="00661C8B">
        <w:rPr>
          <w:rFonts w:cstheme="minorHAnsi"/>
        </w:rP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098A7ACC" w:rsidR="005B455F" w:rsidRPr="004F1218" w:rsidRDefault="005B455F" w:rsidP="00F87F62">
      <w:pPr>
        <w:rPr>
          <w:rFonts w:cstheme="minorHAnsi"/>
        </w:rPr>
      </w:pPr>
      <w:r w:rsidRPr="004F1218">
        <w:rPr>
          <w:rFonts w:cstheme="minorHAnsi"/>
          <w:b/>
          <w:bCs/>
        </w:rPr>
        <w:t>Typical Applications</w:t>
      </w:r>
    </w:p>
    <w:p w14:paraId="71552341" w14:textId="679869AA" w:rsidR="00F87F62" w:rsidRDefault="00661C8B" w:rsidP="00514B85">
      <w:pPr>
        <w:jc w:val="both"/>
        <w:rPr>
          <w:rFonts w:cstheme="minorHAnsi"/>
          <w:b/>
          <w:bCs/>
        </w:rPr>
      </w:pPr>
      <w:r w:rsidRPr="00661C8B">
        <w:rPr>
          <w:rFonts w:cstheme="minorHAnsi"/>
        </w:rPr>
        <w:t>Taking audio embedded on an SDI camera feed, or any legacy SDI feed, and de-embedding it to the Dante network, adding Dante audio feeds to an SDI signal for distribution around a facility. Houses of worship - embed multi-language services for distribution. De-embed audio from live HD football feeds to provide multi-language radio commentaries, de-embed audio to pass to a Dante based speaker system. Embed remixed 5.1 + stereo music onto HD concert footage.</w:t>
      </w:r>
    </w:p>
    <w:p w14:paraId="46884389" w14:textId="77777777" w:rsidR="00F87F62" w:rsidRDefault="00F87F62" w:rsidP="00514B85">
      <w:pPr>
        <w:jc w:val="both"/>
        <w:rPr>
          <w:rFonts w:cstheme="minorHAnsi"/>
          <w:b/>
          <w:bCs/>
        </w:rPr>
      </w:pPr>
    </w:p>
    <w:p w14:paraId="60943C0F" w14:textId="77777777" w:rsidR="00F87F62" w:rsidRDefault="00F87F62" w:rsidP="00514B85">
      <w:pPr>
        <w:jc w:val="both"/>
        <w:rPr>
          <w:rFonts w:cstheme="minorHAnsi"/>
          <w:b/>
          <w:bCs/>
        </w:rPr>
      </w:pPr>
    </w:p>
    <w:p w14:paraId="5F544BEE" w14:textId="77777777" w:rsidR="00661C8B" w:rsidRDefault="00661C8B" w:rsidP="00514B85">
      <w:pPr>
        <w:jc w:val="both"/>
        <w:rPr>
          <w:rFonts w:cstheme="minorHAnsi"/>
          <w:b/>
          <w:bCs/>
        </w:rPr>
      </w:pPr>
    </w:p>
    <w:p w14:paraId="6E0054DD" w14:textId="7493AE57" w:rsidR="005B455F" w:rsidRPr="004F1218" w:rsidRDefault="00B54AE5" w:rsidP="00514B85">
      <w:pPr>
        <w:jc w:val="both"/>
        <w:rPr>
          <w:rFonts w:cstheme="minorHAnsi"/>
        </w:rPr>
      </w:pPr>
      <w:r w:rsidRPr="00B54AE5">
        <w:rPr>
          <w:rFonts w:cstheme="minorHAnsi"/>
          <w:b/>
          <w:bCs/>
        </w:rPr>
        <w:lastRenderedPageBreak/>
        <w:t>P</w:t>
      </w:r>
      <w:r w:rsidR="005B455F" w:rsidRPr="004F1218">
        <w:rPr>
          <w:rFonts w:cstheme="minorHAnsi"/>
          <w:b/>
          <w:bCs/>
        </w:rPr>
        <w:t>roduct Features</w:t>
      </w:r>
    </w:p>
    <w:p w14:paraId="57497C29"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Dante AoIP</w:t>
      </w:r>
    </w:p>
    <w:p w14:paraId="392D02F1"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1 x 12G/6G/3G/HD/SD-SDI input.</w:t>
      </w:r>
    </w:p>
    <w:p w14:paraId="0ED6AD6C"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1 x Re-clocked 12G/6G/3G/HD/SD-SDI output.</w:t>
      </w:r>
    </w:p>
    <w:p w14:paraId="5CC7C1DA"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 xml:space="preserve">Dual redundant primary and secondary Dante network ports using Neutrik </w:t>
      </w:r>
      <w:proofErr w:type="spellStart"/>
      <w:r w:rsidRPr="00661C8B">
        <w:rPr>
          <w:rFonts w:cstheme="minorHAnsi"/>
          <w:kern w:val="2"/>
          <w14:ligatures w14:val="standardContextual"/>
        </w:rPr>
        <w:t>EtherCon</w:t>
      </w:r>
      <w:proofErr w:type="spellEnd"/>
      <w:r w:rsidRPr="00661C8B">
        <w:rPr>
          <w:rFonts w:cstheme="minorHAnsi"/>
          <w:kern w:val="2"/>
          <w14:ligatures w14:val="standardContextual"/>
        </w:rPr>
        <w:t>® ethernet connectors.</w:t>
      </w:r>
    </w:p>
    <w:p w14:paraId="7664BC2E"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Powered via PoE (Power over Ethernet) with PoE dual redundancy.</w:t>
      </w:r>
    </w:p>
    <w:p w14:paraId="119437CF"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Fully Dante compliant device.</w:t>
      </w:r>
    </w:p>
    <w:p w14:paraId="7E2DC6DA"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AES67 compatible.</w:t>
      </w:r>
    </w:p>
    <w:p w14:paraId="3D32A46A"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Dante Domain Manager compliant.</w:t>
      </w:r>
    </w:p>
    <w:p w14:paraId="5ADA3CDD"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Web interface for configuration.</w:t>
      </w:r>
    </w:p>
    <w:p w14:paraId="015DD9A2"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Clock, SDI Lock, PoE and Sync LEDs.</w:t>
      </w:r>
    </w:p>
    <w:p w14:paraId="0872CC2F"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Overwrite or insert into existing SDI audio groups.</w:t>
      </w:r>
    </w:p>
    <w:p w14:paraId="370FE09F"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Test tones available on embedded outputs.</w:t>
      </w:r>
    </w:p>
    <w:p w14:paraId="772905EB"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SDI audio sample rate support at 48kHz.</w:t>
      </w:r>
    </w:p>
    <w:p w14:paraId="7BD4FBE8"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All available Dante sample rates supported.</w:t>
      </w:r>
    </w:p>
    <w:p w14:paraId="34D0F715"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Sample rate conversion of audio between Dante and SDI.</w:t>
      </w:r>
    </w:p>
    <w:p w14:paraId="4FA3A796"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Dante clock domain can be optionally synchronised from the SDI clock.</w:t>
      </w:r>
    </w:p>
    <w:p w14:paraId="5460FFDB"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1U rack-mount option with the AVN-DIORK.</w:t>
      </w:r>
    </w:p>
    <w:p w14:paraId="284450A6" w14:textId="77777777" w:rsidR="00661C8B" w:rsidRPr="00661C8B" w:rsidRDefault="00661C8B" w:rsidP="00661C8B">
      <w:pPr>
        <w:numPr>
          <w:ilvl w:val="0"/>
          <w:numId w:val="47"/>
        </w:numPr>
        <w:spacing w:after="0"/>
        <w:rPr>
          <w:rFonts w:cstheme="minorHAnsi"/>
          <w:kern w:val="2"/>
          <w14:ligatures w14:val="standardContextual"/>
        </w:rPr>
      </w:pPr>
      <w:r w:rsidRPr="00661C8B">
        <w:rPr>
          <w:rFonts w:cstheme="minorHAnsi"/>
          <w:kern w:val="2"/>
          <w14:ligatures w14:val="standardContextual"/>
        </w:rPr>
        <w:t>Aluminium construction.</w:t>
      </w:r>
    </w:p>
    <w:p w14:paraId="02A205BB" w14:textId="77777777" w:rsidR="00B17C36" w:rsidRDefault="00B17C36" w:rsidP="009759F0">
      <w:pPr>
        <w:spacing w:after="0"/>
        <w:rPr>
          <w:rFonts w:cstheme="minorHAnsi"/>
          <w:b/>
          <w:bCs/>
        </w:rPr>
      </w:pPr>
    </w:p>
    <w:p w14:paraId="4CC9F770" w14:textId="2C1D7F1B" w:rsidR="00A0797F" w:rsidRPr="00A0797F" w:rsidRDefault="00A0797F" w:rsidP="00A0797F">
      <w:pPr>
        <w:rPr>
          <w:rFonts w:cstheme="minorHAnsi"/>
          <w:b/>
          <w:bCs/>
        </w:rPr>
      </w:pPr>
      <w:r w:rsidRPr="00A0797F">
        <w:rPr>
          <w:rFonts w:cstheme="minorHAnsi"/>
          <w:b/>
          <w:bCs/>
        </w:rPr>
        <w:t>Product Category</w:t>
      </w:r>
    </w:p>
    <w:p w14:paraId="158CF66B" w14:textId="77777777" w:rsidR="00F87F62" w:rsidRDefault="00F87F62" w:rsidP="00A0797F">
      <w:pPr>
        <w:rPr>
          <w:rFonts w:cstheme="minorHAnsi"/>
        </w:rPr>
      </w:pPr>
      <w:r w:rsidRPr="00F87F62">
        <w:rPr>
          <w:rFonts w:cstheme="minorHAnsi"/>
        </w:rPr>
        <w:t>Dante Embedding &amp; De-Embedding</w:t>
      </w:r>
    </w:p>
    <w:p w14:paraId="3F1121C4" w14:textId="77777777" w:rsidR="00F87F62" w:rsidRDefault="00F87F62">
      <w:pPr>
        <w:spacing w:line="259" w:lineRule="auto"/>
        <w:rPr>
          <w:rFonts w:cstheme="minorHAnsi"/>
        </w:rPr>
      </w:pPr>
      <w:r>
        <w:rPr>
          <w:rFonts w:cstheme="minorHAnsi"/>
        </w:rPr>
        <w:br w:type="page"/>
      </w:r>
    </w:p>
    <w:p w14:paraId="2C11E42F" w14:textId="5BD615DA" w:rsidR="00953EED" w:rsidRDefault="005B455F" w:rsidP="00A0797F">
      <w:pPr>
        <w:rPr>
          <w:rFonts w:cstheme="minorHAnsi"/>
          <w:b/>
          <w:bCs/>
        </w:rPr>
      </w:pPr>
      <w:r w:rsidRPr="004F1218">
        <w:rPr>
          <w:rFonts w:cstheme="minorHAnsi"/>
          <w:b/>
          <w:bCs/>
        </w:rPr>
        <w:lastRenderedPageBreak/>
        <w:t>TECHNICAL SPECIFICATIONS</w:t>
      </w:r>
    </w:p>
    <w:p w14:paraId="46D24DD1" w14:textId="01D21E3A" w:rsidR="00661C8B" w:rsidRPr="00661C8B" w:rsidRDefault="00661C8B" w:rsidP="00661C8B">
      <w:pPr>
        <w:spacing w:after="0"/>
        <w:rPr>
          <w:rFonts w:cstheme="minorHAnsi"/>
          <w:b/>
          <w:bCs/>
        </w:rPr>
      </w:pPr>
      <w:r>
        <w:rPr>
          <w:rFonts w:cstheme="minorHAnsi"/>
          <w:b/>
          <w:bCs/>
        </w:rPr>
        <w:t xml:space="preserve">Parameter </w:t>
      </w:r>
      <w:r w:rsidRPr="00661C8B">
        <w:rPr>
          <w:rFonts w:cstheme="minorHAnsi"/>
          <w:b/>
          <w:bCs/>
        </w:rPr>
        <w:t>SDI Input</w:t>
      </w:r>
    </w:p>
    <w:p w14:paraId="0D0017E1" w14:textId="77777777" w:rsidR="00661C8B" w:rsidRPr="00661C8B" w:rsidRDefault="00661C8B" w:rsidP="00661C8B">
      <w:pPr>
        <w:numPr>
          <w:ilvl w:val="0"/>
          <w:numId w:val="48"/>
        </w:numPr>
        <w:spacing w:after="0"/>
        <w:rPr>
          <w:rFonts w:cstheme="minorHAnsi"/>
        </w:rPr>
      </w:pPr>
      <w:r w:rsidRPr="00661C8B">
        <w:rPr>
          <w:rFonts w:cstheme="minorHAnsi"/>
        </w:rPr>
        <w:t>Input Impedance: 75 Ω unbalanced.</w:t>
      </w:r>
    </w:p>
    <w:p w14:paraId="57A0DB1E" w14:textId="5AF10850" w:rsidR="00661C8B" w:rsidRPr="00661C8B" w:rsidRDefault="00661C8B" w:rsidP="00661C8B">
      <w:pPr>
        <w:numPr>
          <w:ilvl w:val="0"/>
          <w:numId w:val="48"/>
        </w:numPr>
        <w:spacing w:after="0"/>
        <w:rPr>
          <w:rFonts w:cstheme="minorHAnsi"/>
        </w:rPr>
      </w:pPr>
      <w:r w:rsidRPr="00661C8B">
        <w:rPr>
          <w:rFonts w:cstheme="minorHAnsi"/>
        </w:rPr>
        <w:t>SDI Supported Standards: 270 Mbps SMPTE-259M-C (SD); 1.485 or 1.4835 Gbps SMPTE-292M (HD); 2.97 or 2.967 Gbps SMPTE-424M (3G); 5.94 or 5.934 Gbps SMPTE-2081 (6G); 11.88 or 11.868 Gbps SMPTE-2082 (12G)</w:t>
      </w:r>
    </w:p>
    <w:p w14:paraId="5102F992" w14:textId="6BD8DDC5" w:rsidR="00661C8B" w:rsidRPr="00661C8B" w:rsidRDefault="00661C8B" w:rsidP="00661C8B">
      <w:pPr>
        <w:numPr>
          <w:ilvl w:val="0"/>
          <w:numId w:val="48"/>
        </w:numPr>
        <w:spacing w:after="0"/>
        <w:rPr>
          <w:rFonts w:cstheme="minorHAnsi"/>
        </w:rPr>
      </w:pPr>
      <w:r w:rsidRPr="00661C8B">
        <w:rPr>
          <w:rFonts w:cstheme="minorHAnsi"/>
        </w:rPr>
        <w:t>Supported Video Formats: 525/59.94 (SMPTE-125M); 625/50 (ITU-R BT.656); 720p/23.98, 24, 25, 29.97, 30, 50, 59.94, 60 (SMPTE-296M); 1035i/59.94, 60 (SMPTE-260M); 1080i/50, 59.94, 60 (SMPTE-274M); 1080p/23.98, 24, 25, 50, 59.94, 60 (SMPTE-274M); 1080pSF/23.98, 24, 25, 29.97, 30 (RP-211); 1080i/50 (SMPTE-295M); 1080p/50 (SMPTE-295M); 2160p/23.98, 24, 25, 29.97, 30, 50, 59.94, 60 (SMPTE-2036)</w:t>
      </w:r>
    </w:p>
    <w:p w14:paraId="7A2D308D" w14:textId="79C0C04E" w:rsidR="00661C8B" w:rsidRPr="00661C8B" w:rsidRDefault="00661C8B" w:rsidP="00661C8B">
      <w:pPr>
        <w:numPr>
          <w:ilvl w:val="0"/>
          <w:numId w:val="48"/>
        </w:numPr>
        <w:spacing w:after="0"/>
        <w:rPr>
          <w:rFonts w:cstheme="minorHAnsi"/>
        </w:rPr>
      </w:pPr>
      <w:r w:rsidRPr="00661C8B">
        <w:rPr>
          <w:rFonts w:cstheme="minorHAnsi"/>
        </w:rPr>
        <w:t>Embedded Audio: 48 kHz, synchronous; SMPTE-272M-ABC, SMPTE-299M and SMPTE-299-2 (de-embedding only)</w:t>
      </w:r>
    </w:p>
    <w:p w14:paraId="32AC7B3F" w14:textId="729E6658" w:rsidR="00661C8B" w:rsidRDefault="00661C8B" w:rsidP="00661C8B">
      <w:pPr>
        <w:numPr>
          <w:ilvl w:val="0"/>
          <w:numId w:val="48"/>
        </w:numPr>
        <w:spacing w:after="0"/>
        <w:rPr>
          <w:rFonts w:cstheme="minorHAnsi"/>
        </w:rPr>
      </w:pPr>
      <w:r w:rsidRPr="00661C8B">
        <w:rPr>
          <w:rFonts w:cstheme="minorHAnsi"/>
        </w:rPr>
        <w:t>Supported Image Mapping: SMPTE-425M-AB</w:t>
      </w:r>
    </w:p>
    <w:p w14:paraId="0F68A854" w14:textId="77777777" w:rsidR="00661C8B" w:rsidRPr="00661C8B" w:rsidRDefault="00661C8B" w:rsidP="00661C8B">
      <w:pPr>
        <w:spacing w:after="0"/>
        <w:rPr>
          <w:rFonts w:cstheme="minorHAnsi"/>
        </w:rPr>
      </w:pPr>
    </w:p>
    <w:p w14:paraId="1E00FAA1" w14:textId="3F837173" w:rsidR="00661C8B" w:rsidRPr="00661C8B" w:rsidRDefault="00661C8B" w:rsidP="00661C8B">
      <w:pPr>
        <w:spacing w:after="0"/>
        <w:rPr>
          <w:rFonts w:cstheme="minorHAnsi"/>
          <w:b/>
          <w:bCs/>
        </w:rPr>
      </w:pPr>
      <w:r>
        <w:rPr>
          <w:rFonts w:cstheme="minorHAnsi"/>
          <w:b/>
          <w:bCs/>
        </w:rPr>
        <w:t xml:space="preserve">Parameter </w:t>
      </w:r>
      <w:r w:rsidRPr="00661C8B">
        <w:rPr>
          <w:rFonts w:cstheme="minorHAnsi"/>
          <w:b/>
          <w:bCs/>
        </w:rPr>
        <w:t>SDI Output</w:t>
      </w:r>
    </w:p>
    <w:p w14:paraId="269BA4B1" w14:textId="41C94178" w:rsidR="00661C8B" w:rsidRPr="00661C8B" w:rsidRDefault="00661C8B" w:rsidP="00661C8B">
      <w:pPr>
        <w:numPr>
          <w:ilvl w:val="0"/>
          <w:numId w:val="49"/>
        </w:numPr>
        <w:spacing w:after="0"/>
        <w:rPr>
          <w:rFonts w:cstheme="minorHAnsi"/>
        </w:rPr>
      </w:pPr>
      <w:r w:rsidRPr="00661C8B">
        <w:rPr>
          <w:rFonts w:cstheme="minorHAnsi"/>
        </w:rPr>
        <w:t>Output Impedance: 75 Ω unbalanced</w:t>
      </w:r>
    </w:p>
    <w:p w14:paraId="3C09E89A" w14:textId="60E16A0A" w:rsidR="00661C8B" w:rsidRPr="00661C8B" w:rsidRDefault="00661C8B" w:rsidP="00661C8B">
      <w:pPr>
        <w:numPr>
          <w:ilvl w:val="0"/>
          <w:numId w:val="49"/>
        </w:numPr>
        <w:spacing w:after="0"/>
        <w:rPr>
          <w:rFonts w:cstheme="minorHAnsi"/>
        </w:rPr>
      </w:pPr>
      <w:r w:rsidRPr="00661C8B">
        <w:rPr>
          <w:rFonts w:cstheme="minorHAnsi"/>
        </w:rPr>
        <w:t>Alignment Jitter: &lt;0.2 UI</w:t>
      </w:r>
    </w:p>
    <w:p w14:paraId="632D2EAA" w14:textId="42ADEC7B" w:rsidR="00661C8B" w:rsidRPr="00661C8B" w:rsidRDefault="00661C8B" w:rsidP="00661C8B">
      <w:pPr>
        <w:numPr>
          <w:ilvl w:val="0"/>
          <w:numId w:val="49"/>
        </w:numPr>
        <w:spacing w:after="0"/>
        <w:rPr>
          <w:rFonts w:cstheme="minorHAnsi"/>
        </w:rPr>
      </w:pPr>
      <w:r w:rsidRPr="00661C8B">
        <w:rPr>
          <w:rFonts w:cstheme="minorHAnsi"/>
        </w:rPr>
        <w:t>Output Level: 800 mV ±10%</w:t>
      </w:r>
    </w:p>
    <w:p w14:paraId="57641DFA" w14:textId="25560546" w:rsidR="00661C8B" w:rsidRPr="00661C8B" w:rsidRDefault="00661C8B" w:rsidP="00661C8B">
      <w:pPr>
        <w:numPr>
          <w:ilvl w:val="0"/>
          <w:numId w:val="49"/>
        </w:numPr>
        <w:spacing w:after="0"/>
        <w:rPr>
          <w:rFonts w:cstheme="minorHAnsi"/>
        </w:rPr>
      </w:pPr>
      <w:r w:rsidRPr="00661C8B">
        <w:rPr>
          <w:rFonts w:cstheme="minorHAnsi"/>
        </w:rPr>
        <w:t>Return Loss: TBC</w:t>
      </w:r>
    </w:p>
    <w:p w14:paraId="36DEE114" w14:textId="7015190E" w:rsidR="00661C8B" w:rsidRPr="00661C8B" w:rsidRDefault="00661C8B" w:rsidP="00661C8B">
      <w:pPr>
        <w:numPr>
          <w:ilvl w:val="0"/>
          <w:numId w:val="49"/>
        </w:numPr>
        <w:spacing w:after="0"/>
        <w:rPr>
          <w:rFonts w:cstheme="minorHAnsi"/>
        </w:rPr>
      </w:pPr>
      <w:r w:rsidRPr="00661C8B">
        <w:rPr>
          <w:rFonts w:cstheme="minorHAnsi"/>
        </w:rPr>
        <w:t>SDI Supported Standards: Loop-through – output follows input; Generator – see supported standards above</w:t>
      </w:r>
    </w:p>
    <w:p w14:paraId="1F6D8D44" w14:textId="746F2AFD" w:rsidR="00661C8B" w:rsidRPr="00661C8B" w:rsidRDefault="00661C8B" w:rsidP="00661C8B">
      <w:pPr>
        <w:numPr>
          <w:ilvl w:val="0"/>
          <w:numId w:val="49"/>
        </w:numPr>
        <w:spacing w:after="0"/>
        <w:rPr>
          <w:rFonts w:cstheme="minorHAnsi"/>
        </w:rPr>
      </w:pPr>
      <w:r w:rsidRPr="00661C8B">
        <w:rPr>
          <w:rFonts w:cstheme="minorHAnsi"/>
        </w:rPr>
        <w:t>Supported Video Formats: Loop-through – output follows input; Generator – see supported formats above</w:t>
      </w:r>
    </w:p>
    <w:p w14:paraId="48D12ABE" w14:textId="67D12451" w:rsidR="00661C8B" w:rsidRDefault="00661C8B" w:rsidP="00661C8B">
      <w:pPr>
        <w:numPr>
          <w:ilvl w:val="0"/>
          <w:numId w:val="49"/>
        </w:numPr>
        <w:spacing w:after="0"/>
        <w:rPr>
          <w:rFonts w:cstheme="minorHAnsi"/>
        </w:rPr>
      </w:pPr>
      <w:r w:rsidRPr="00661C8B">
        <w:rPr>
          <w:rFonts w:cstheme="minorHAnsi"/>
        </w:rPr>
        <w:t>Embedded Audio: 48 kHz, synchronous; SMPTE-272M-C and SMPTE-299M</w:t>
      </w:r>
    </w:p>
    <w:p w14:paraId="23C279B8" w14:textId="77777777" w:rsidR="00661C8B" w:rsidRPr="00661C8B" w:rsidRDefault="00661C8B" w:rsidP="00661C8B">
      <w:pPr>
        <w:spacing w:after="0"/>
        <w:rPr>
          <w:rFonts w:cstheme="minorHAnsi"/>
        </w:rPr>
      </w:pPr>
    </w:p>
    <w:p w14:paraId="1B6187FA" w14:textId="77777777" w:rsidR="00661C8B" w:rsidRPr="00661C8B" w:rsidRDefault="00661C8B" w:rsidP="00661C8B">
      <w:pPr>
        <w:spacing w:after="0"/>
        <w:rPr>
          <w:rFonts w:cstheme="minorHAnsi"/>
          <w:b/>
          <w:bCs/>
        </w:rPr>
      </w:pPr>
      <w:r w:rsidRPr="00661C8B">
        <w:rPr>
          <w:rFonts w:cstheme="minorHAnsi"/>
          <w:b/>
          <w:bCs/>
        </w:rPr>
        <w:t>Network and AoIP</w:t>
      </w:r>
    </w:p>
    <w:p w14:paraId="07AA4A34" w14:textId="5D6B33BB" w:rsidR="00661C8B" w:rsidRPr="00661C8B" w:rsidRDefault="00661C8B" w:rsidP="00661C8B">
      <w:pPr>
        <w:numPr>
          <w:ilvl w:val="0"/>
          <w:numId w:val="50"/>
        </w:numPr>
        <w:spacing w:after="0"/>
        <w:rPr>
          <w:rFonts w:cstheme="minorHAnsi"/>
        </w:rPr>
      </w:pPr>
      <w:r w:rsidRPr="00661C8B">
        <w:rPr>
          <w:rFonts w:cstheme="minorHAnsi"/>
        </w:rPr>
        <w:t>AoIP Standard: Dante</w:t>
      </w:r>
    </w:p>
    <w:p w14:paraId="2AED7233" w14:textId="74AC73E2" w:rsidR="00661C8B" w:rsidRPr="00661C8B" w:rsidRDefault="00661C8B" w:rsidP="00661C8B">
      <w:pPr>
        <w:numPr>
          <w:ilvl w:val="0"/>
          <w:numId w:val="50"/>
        </w:numPr>
        <w:spacing w:after="0"/>
        <w:rPr>
          <w:rFonts w:cstheme="minorHAnsi"/>
        </w:rPr>
      </w:pPr>
      <w:r w:rsidRPr="00661C8B">
        <w:rPr>
          <w:rFonts w:cstheme="minorHAnsi"/>
        </w:rPr>
        <w:t>Channels: 64 receive, 64 transmit @ 44.1/48 kHz; 32 receive, 32 transmit @ 88.2/96 kHz; 16 receive, 16 transmit @ 176.4/192 kHz</w:t>
      </w:r>
    </w:p>
    <w:p w14:paraId="7242E90A" w14:textId="16E694F9" w:rsidR="00661C8B" w:rsidRPr="00661C8B" w:rsidRDefault="00661C8B" w:rsidP="00661C8B">
      <w:pPr>
        <w:numPr>
          <w:ilvl w:val="0"/>
          <w:numId w:val="50"/>
        </w:numPr>
        <w:spacing w:after="0"/>
        <w:rPr>
          <w:rFonts w:cstheme="minorHAnsi"/>
        </w:rPr>
      </w:pPr>
      <w:r w:rsidRPr="00661C8B">
        <w:rPr>
          <w:rFonts w:cstheme="minorHAnsi"/>
        </w:rPr>
        <w:t>Flows: 32 receive, 32 transmit</w:t>
      </w:r>
    </w:p>
    <w:p w14:paraId="0BF30EA9" w14:textId="26EDCF47" w:rsidR="00661C8B" w:rsidRPr="00661C8B" w:rsidRDefault="00661C8B" w:rsidP="00661C8B">
      <w:pPr>
        <w:numPr>
          <w:ilvl w:val="0"/>
          <w:numId w:val="50"/>
        </w:numPr>
        <w:spacing w:after="0"/>
        <w:rPr>
          <w:rFonts w:cstheme="minorHAnsi"/>
        </w:rPr>
      </w:pPr>
      <w:r w:rsidRPr="00661C8B">
        <w:rPr>
          <w:rFonts w:cstheme="minorHAnsi"/>
        </w:rPr>
        <w:t>Sample Rates: 44.1 kHz, 48 kHz, 88.2 kHz, 96 kHz, 176.4 kHz and 192 kHz</w:t>
      </w:r>
    </w:p>
    <w:p w14:paraId="06861DC6" w14:textId="0C35A0D3" w:rsidR="00661C8B" w:rsidRPr="00661C8B" w:rsidRDefault="00661C8B" w:rsidP="00661C8B">
      <w:pPr>
        <w:numPr>
          <w:ilvl w:val="0"/>
          <w:numId w:val="50"/>
        </w:numPr>
        <w:spacing w:after="0"/>
        <w:rPr>
          <w:rFonts w:cstheme="minorHAnsi"/>
        </w:rPr>
      </w:pPr>
      <w:r w:rsidRPr="00661C8B">
        <w:rPr>
          <w:rFonts w:cstheme="minorHAnsi"/>
        </w:rPr>
        <w:t xml:space="preserve">Encoding: </w:t>
      </w:r>
      <w:proofErr w:type="spellStart"/>
      <w:r w:rsidRPr="00661C8B">
        <w:rPr>
          <w:rFonts w:cstheme="minorHAnsi"/>
        </w:rPr>
        <w:t>PCM</w:t>
      </w:r>
      <w:proofErr w:type="spellEnd"/>
      <w:r w:rsidRPr="00661C8B">
        <w:rPr>
          <w:rFonts w:cstheme="minorHAnsi"/>
        </w:rPr>
        <w:t xml:space="preserve"> 16, </w:t>
      </w:r>
      <w:proofErr w:type="spellStart"/>
      <w:r w:rsidRPr="00661C8B">
        <w:rPr>
          <w:rFonts w:cstheme="minorHAnsi"/>
        </w:rPr>
        <w:t>PCM</w:t>
      </w:r>
      <w:proofErr w:type="spellEnd"/>
      <w:r w:rsidRPr="00661C8B">
        <w:rPr>
          <w:rFonts w:cstheme="minorHAnsi"/>
        </w:rPr>
        <w:t xml:space="preserve"> 24 and </w:t>
      </w:r>
      <w:proofErr w:type="spellStart"/>
      <w:r w:rsidRPr="00661C8B">
        <w:rPr>
          <w:rFonts w:cstheme="minorHAnsi"/>
        </w:rPr>
        <w:t>PCM</w:t>
      </w:r>
      <w:proofErr w:type="spellEnd"/>
      <w:r w:rsidRPr="00661C8B">
        <w:rPr>
          <w:rFonts w:cstheme="minorHAnsi"/>
        </w:rPr>
        <w:t xml:space="preserve"> 32</w:t>
      </w:r>
    </w:p>
    <w:p w14:paraId="6230E721" w14:textId="006783D1" w:rsidR="00661C8B" w:rsidRPr="00661C8B" w:rsidRDefault="00661C8B" w:rsidP="00661C8B">
      <w:pPr>
        <w:numPr>
          <w:ilvl w:val="0"/>
          <w:numId w:val="50"/>
        </w:numPr>
        <w:spacing w:after="0"/>
        <w:rPr>
          <w:rFonts w:cstheme="minorHAnsi"/>
        </w:rPr>
      </w:pPr>
      <w:r w:rsidRPr="00661C8B">
        <w:rPr>
          <w:rFonts w:cstheme="minorHAnsi"/>
        </w:rPr>
        <w:t>AES67 Support: Yes</w:t>
      </w:r>
    </w:p>
    <w:p w14:paraId="091FD1A8" w14:textId="1E388F24" w:rsidR="00661C8B" w:rsidRPr="00661C8B" w:rsidRDefault="00661C8B" w:rsidP="00661C8B">
      <w:pPr>
        <w:numPr>
          <w:ilvl w:val="0"/>
          <w:numId w:val="50"/>
        </w:numPr>
        <w:spacing w:after="0"/>
        <w:rPr>
          <w:rFonts w:cstheme="minorHAnsi"/>
        </w:rPr>
      </w:pPr>
      <w:r w:rsidRPr="00661C8B">
        <w:rPr>
          <w:rFonts w:cstheme="minorHAnsi"/>
        </w:rPr>
        <w:t xml:space="preserve">Connectivity: 2 × </w:t>
      </w:r>
      <w:proofErr w:type="spellStart"/>
      <w:r w:rsidRPr="00661C8B">
        <w:rPr>
          <w:rFonts w:cstheme="minorHAnsi"/>
        </w:rPr>
        <w:t>etherCON</w:t>
      </w:r>
      <w:proofErr w:type="spellEnd"/>
      <w:r w:rsidRPr="00661C8B">
        <w:rPr>
          <w:rFonts w:cstheme="minorHAnsi"/>
        </w:rPr>
        <w:t xml:space="preserve"> (RJ45 compatible)</w:t>
      </w:r>
    </w:p>
    <w:p w14:paraId="24BAC664" w14:textId="7AD823FB" w:rsidR="00661C8B" w:rsidRPr="00661C8B" w:rsidRDefault="00661C8B" w:rsidP="00661C8B">
      <w:pPr>
        <w:numPr>
          <w:ilvl w:val="0"/>
          <w:numId w:val="50"/>
        </w:numPr>
        <w:spacing w:after="0"/>
        <w:rPr>
          <w:rFonts w:cstheme="minorHAnsi"/>
        </w:rPr>
      </w:pPr>
      <w:r w:rsidRPr="00661C8B">
        <w:rPr>
          <w:rFonts w:cstheme="minorHAnsi"/>
        </w:rPr>
        <w:t>Speed: 1 Gbps or 100 Mbps</w:t>
      </w:r>
    </w:p>
    <w:p w14:paraId="2C59B230" w14:textId="50E93C7C" w:rsidR="00661C8B" w:rsidRPr="00661C8B" w:rsidRDefault="00661C8B" w:rsidP="00661C8B">
      <w:pPr>
        <w:numPr>
          <w:ilvl w:val="0"/>
          <w:numId w:val="50"/>
        </w:numPr>
        <w:spacing w:after="0"/>
        <w:rPr>
          <w:rFonts w:cstheme="minorHAnsi"/>
        </w:rPr>
      </w:pPr>
      <w:r w:rsidRPr="00661C8B">
        <w:rPr>
          <w:rFonts w:cstheme="minorHAnsi"/>
        </w:rPr>
        <w:t>Network Modes: Switched or redundant</w:t>
      </w:r>
    </w:p>
    <w:p w14:paraId="08159656" w14:textId="1EC234E5" w:rsidR="00661C8B" w:rsidRPr="00661C8B" w:rsidRDefault="00661C8B" w:rsidP="00661C8B">
      <w:pPr>
        <w:numPr>
          <w:ilvl w:val="0"/>
          <w:numId w:val="50"/>
        </w:numPr>
        <w:spacing w:after="0"/>
        <w:rPr>
          <w:rFonts w:cstheme="minorHAnsi"/>
        </w:rPr>
      </w:pPr>
      <w:r w:rsidRPr="00661C8B">
        <w:rPr>
          <w:rFonts w:cstheme="minorHAnsi"/>
        </w:rPr>
        <w:t>Dante Domain Manager Ready: Yes</w:t>
      </w:r>
    </w:p>
    <w:p w14:paraId="3F350BE0" w14:textId="1B73F27C" w:rsidR="00661C8B" w:rsidRDefault="00661C8B" w:rsidP="00661C8B">
      <w:pPr>
        <w:numPr>
          <w:ilvl w:val="0"/>
          <w:numId w:val="50"/>
        </w:numPr>
        <w:spacing w:after="0"/>
        <w:rPr>
          <w:rFonts w:cstheme="minorHAnsi"/>
        </w:rPr>
      </w:pPr>
      <w:r w:rsidRPr="00661C8B">
        <w:rPr>
          <w:rFonts w:cstheme="minorHAnsi"/>
        </w:rPr>
        <w:t>Clock Source: Internal (</w:t>
      </w:r>
      <w:proofErr w:type="spellStart"/>
      <w:r w:rsidRPr="00661C8B">
        <w:rPr>
          <w:rFonts w:cstheme="minorHAnsi"/>
        </w:rPr>
        <w:t>PTP</w:t>
      </w:r>
      <w:proofErr w:type="spellEnd"/>
      <w:r w:rsidRPr="00661C8B">
        <w:rPr>
          <w:rFonts w:cstheme="minorHAnsi"/>
        </w:rPr>
        <w:t xml:space="preserve"> Leader), network </w:t>
      </w:r>
      <w:proofErr w:type="spellStart"/>
      <w:r w:rsidRPr="00661C8B">
        <w:rPr>
          <w:rFonts w:cstheme="minorHAnsi"/>
        </w:rPr>
        <w:t>PTP</w:t>
      </w:r>
      <w:proofErr w:type="spellEnd"/>
      <w:r w:rsidRPr="00661C8B">
        <w:rPr>
          <w:rFonts w:cstheme="minorHAnsi"/>
        </w:rPr>
        <w:t xml:space="preserve"> Leader or from SDI input (Sync to External)</w:t>
      </w:r>
    </w:p>
    <w:p w14:paraId="6429C7AC" w14:textId="77777777" w:rsidR="00661C8B" w:rsidRPr="00661C8B" w:rsidRDefault="00661C8B" w:rsidP="00661C8B">
      <w:pPr>
        <w:spacing w:after="0"/>
        <w:rPr>
          <w:rFonts w:cstheme="minorHAnsi"/>
        </w:rPr>
      </w:pPr>
    </w:p>
    <w:p w14:paraId="711577C6" w14:textId="77777777" w:rsidR="00661C8B" w:rsidRPr="00661C8B" w:rsidRDefault="00661C8B" w:rsidP="00661C8B">
      <w:pPr>
        <w:spacing w:after="0"/>
        <w:rPr>
          <w:rFonts w:cstheme="minorHAnsi"/>
          <w:b/>
          <w:bCs/>
        </w:rPr>
      </w:pPr>
      <w:r w:rsidRPr="00661C8B">
        <w:rPr>
          <w:rFonts w:cstheme="minorHAnsi"/>
          <w:b/>
          <w:bCs/>
        </w:rPr>
        <w:t>PoE Power</w:t>
      </w:r>
    </w:p>
    <w:p w14:paraId="5FA0DA3E" w14:textId="4A2A48DA" w:rsidR="00661C8B" w:rsidRPr="00661C8B" w:rsidRDefault="00661C8B" w:rsidP="00661C8B">
      <w:pPr>
        <w:numPr>
          <w:ilvl w:val="0"/>
          <w:numId w:val="51"/>
        </w:numPr>
        <w:spacing w:after="0"/>
        <w:rPr>
          <w:rFonts w:cstheme="minorHAnsi"/>
        </w:rPr>
      </w:pPr>
      <w:r w:rsidRPr="00661C8B">
        <w:rPr>
          <w:rFonts w:cstheme="minorHAnsi"/>
        </w:rPr>
        <w:t>Standard: 802.3af</w:t>
      </w:r>
    </w:p>
    <w:p w14:paraId="38E16B58" w14:textId="5339A9D0" w:rsidR="00661C8B" w:rsidRPr="00661C8B" w:rsidRDefault="00661C8B" w:rsidP="00661C8B">
      <w:pPr>
        <w:numPr>
          <w:ilvl w:val="0"/>
          <w:numId w:val="51"/>
        </w:numPr>
        <w:spacing w:after="0"/>
        <w:rPr>
          <w:rFonts w:cstheme="minorHAnsi"/>
        </w:rPr>
      </w:pPr>
      <w:r w:rsidRPr="00661C8B">
        <w:rPr>
          <w:rFonts w:cstheme="minorHAnsi"/>
        </w:rPr>
        <w:t>Redundancy: Yes</w:t>
      </w:r>
    </w:p>
    <w:p w14:paraId="3ADFDB3F" w14:textId="66346980" w:rsidR="00661C8B" w:rsidRPr="00661C8B" w:rsidRDefault="00661C8B" w:rsidP="00661C8B">
      <w:pPr>
        <w:numPr>
          <w:ilvl w:val="0"/>
          <w:numId w:val="51"/>
        </w:numPr>
        <w:spacing w:after="0"/>
        <w:rPr>
          <w:rFonts w:cstheme="minorHAnsi"/>
        </w:rPr>
      </w:pPr>
      <w:r w:rsidRPr="00661C8B">
        <w:rPr>
          <w:rFonts w:cstheme="minorHAnsi"/>
        </w:rPr>
        <w:t>Class: 0</w:t>
      </w:r>
    </w:p>
    <w:p w14:paraId="38EAD648" w14:textId="03C044A5" w:rsidR="00661C8B" w:rsidRPr="00661C8B" w:rsidRDefault="00661C8B" w:rsidP="00661C8B">
      <w:pPr>
        <w:numPr>
          <w:ilvl w:val="0"/>
          <w:numId w:val="51"/>
        </w:numPr>
        <w:spacing w:after="0"/>
        <w:rPr>
          <w:rFonts w:cstheme="minorHAnsi"/>
        </w:rPr>
      </w:pPr>
      <w:r w:rsidRPr="00661C8B">
        <w:rPr>
          <w:rFonts w:cstheme="minorHAnsi"/>
        </w:rPr>
        <w:t>PD Power Range: 0.44 W to 12.94 W</w:t>
      </w:r>
    </w:p>
    <w:p w14:paraId="242B4C31" w14:textId="02162C10" w:rsidR="00661C8B" w:rsidRPr="00661C8B" w:rsidRDefault="00661C8B" w:rsidP="00661C8B">
      <w:pPr>
        <w:numPr>
          <w:ilvl w:val="0"/>
          <w:numId w:val="51"/>
        </w:numPr>
        <w:spacing w:after="0"/>
        <w:rPr>
          <w:rFonts w:cstheme="minorHAnsi"/>
        </w:rPr>
      </w:pPr>
      <w:r w:rsidRPr="00661C8B">
        <w:rPr>
          <w:rFonts w:cstheme="minorHAnsi"/>
        </w:rPr>
        <w:t>Typical PSE Power Usage: 6 W</w:t>
      </w:r>
    </w:p>
    <w:p w14:paraId="2C16CAF2" w14:textId="27A5052E" w:rsidR="00661C8B" w:rsidRDefault="00661C8B" w:rsidP="00661C8B">
      <w:pPr>
        <w:numPr>
          <w:ilvl w:val="0"/>
          <w:numId w:val="51"/>
        </w:numPr>
        <w:spacing w:after="0"/>
        <w:rPr>
          <w:rFonts w:cstheme="minorHAnsi"/>
        </w:rPr>
      </w:pPr>
      <w:r w:rsidRPr="00661C8B">
        <w:rPr>
          <w:rFonts w:cstheme="minorHAnsi"/>
        </w:rPr>
        <w:t>Max PSE Usage: 15.4 W</w:t>
      </w:r>
    </w:p>
    <w:p w14:paraId="2A239A9E" w14:textId="77777777" w:rsidR="00661C8B" w:rsidRPr="00661C8B" w:rsidRDefault="00661C8B" w:rsidP="00661C8B">
      <w:pPr>
        <w:spacing w:after="0"/>
        <w:rPr>
          <w:rFonts w:cstheme="minorHAnsi"/>
        </w:rPr>
      </w:pPr>
    </w:p>
    <w:p w14:paraId="3AB81881" w14:textId="77777777" w:rsidR="00661C8B" w:rsidRPr="00661C8B" w:rsidRDefault="00661C8B" w:rsidP="00661C8B">
      <w:pPr>
        <w:spacing w:after="0"/>
        <w:rPr>
          <w:rFonts w:cstheme="minorHAnsi"/>
          <w:b/>
          <w:bCs/>
        </w:rPr>
      </w:pPr>
      <w:r w:rsidRPr="00661C8B">
        <w:rPr>
          <w:rFonts w:cstheme="minorHAnsi"/>
          <w:b/>
          <w:bCs/>
        </w:rPr>
        <w:t>Physical Specification</w:t>
      </w:r>
    </w:p>
    <w:p w14:paraId="4390EFC5" w14:textId="00C4855E" w:rsidR="00661C8B" w:rsidRPr="00661C8B" w:rsidRDefault="00661C8B" w:rsidP="00661C8B">
      <w:pPr>
        <w:numPr>
          <w:ilvl w:val="0"/>
          <w:numId w:val="53"/>
        </w:numPr>
        <w:spacing w:after="0"/>
        <w:rPr>
          <w:rFonts w:cstheme="minorHAnsi"/>
        </w:rPr>
      </w:pPr>
      <w:r w:rsidRPr="00661C8B">
        <w:rPr>
          <w:rFonts w:cstheme="minorHAnsi"/>
        </w:rPr>
        <w:t>Dimensions (Raw): 14.0 cm (W) × 13.6 cm (D) × 4.2 cm (H); 5.5" (W) × 5.4" (D) × 1.7" (H)</w:t>
      </w:r>
    </w:p>
    <w:p w14:paraId="2A4B296A" w14:textId="0E3D0E7D" w:rsidR="00661C8B" w:rsidRPr="00661C8B" w:rsidRDefault="00661C8B" w:rsidP="00661C8B">
      <w:pPr>
        <w:numPr>
          <w:ilvl w:val="0"/>
          <w:numId w:val="53"/>
        </w:numPr>
        <w:spacing w:after="0"/>
        <w:rPr>
          <w:rFonts w:cstheme="minorHAnsi"/>
        </w:rPr>
      </w:pPr>
      <w:r w:rsidRPr="00661C8B">
        <w:rPr>
          <w:rFonts w:cstheme="minorHAnsi"/>
        </w:rPr>
        <w:lastRenderedPageBreak/>
        <w:t>Dimensions (Boxed): 17.8 cm (W) × 17.0 cm (D) × 5.6 cm (H); 7.0" (W) × 6.7" (D) × 2.2" (H)</w:t>
      </w:r>
    </w:p>
    <w:p w14:paraId="2080A0F9" w14:textId="576192BF" w:rsidR="00661C8B" w:rsidRPr="00661C8B" w:rsidRDefault="00661C8B" w:rsidP="00661C8B">
      <w:pPr>
        <w:numPr>
          <w:ilvl w:val="0"/>
          <w:numId w:val="53"/>
        </w:numPr>
        <w:spacing w:after="0"/>
        <w:rPr>
          <w:rFonts w:cstheme="minorHAnsi"/>
        </w:rPr>
      </w:pPr>
      <w:r w:rsidRPr="00661C8B">
        <w:rPr>
          <w:rFonts w:cstheme="minorHAnsi"/>
        </w:rPr>
        <w:t>Weight: Nett: 0.36 kg. Gross: 0.55 kg. Nett: 0.79 lbs. Gross: 1.21 lbs</w:t>
      </w:r>
    </w:p>
    <w:p w14:paraId="2713B5F5" w14:textId="77777777" w:rsidR="00661C8B" w:rsidRDefault="00661C8B" w:rsidP="00661C8B">
      <w:pPr>
        <w:spacing w:after="0"/>
        <w:rPr>
          <w:rFonts w:cstheme="minorHAnsi"/>
          <w:b/>
          <w:bCs/>
        </w:rPr>
      </w:pPr>
    </w:p>
    <w:p w14:paraId="01AC45A8" w14:textId="32EF72CB" w:rsidR="00661C8B" w:rsidRPr="00661C8B" w:rsidRDefault="00661C8B" w:rsidP="00661C8B">
      <w:pPr>
        <w:spacing w:after="0"/>
        <w:rPr>
          <w:rFonts w:cstheme="minorHAnsi"/>
          <w:b/>
          <w:bCs/>
        </w:rPr>
      </w:pPr>
      <w:r w:rsidRPr="00661C8B">
        <w:rPr>
          <w:rFonts w:cstheme="minorHAnsi"/>
          <w:b/>
          <w:bCs/>
        </w:rPr>
        <w:t>Accessories</w:t>
      </w:r>
    </w:p>
    <w:p w14:paraId="48F8DF4D" w14:textId="55479DB6" w:rsidR="00661C8B" w:rsidRDefault="00661C8B" w:rsidP="00661C8B">
      <w:pPr>
        <w:numPr>
          <w:ilvl w:val="0"/>
          <w:numId w:val="54"/>
        </w:numPr>
        <w:spacing w:after="0"/>
        <w:rPr>
          <w:rFonts w:cstheme="minorHAnsi"/>
        </w:rPr>
      </w:pPr>
      <w:r w:rsidRPr="00661C8B">
        <w:rPr>
          <w:rFonts w:cstheme="minorHAnsi"/>
        </w:rPr>
        <w:t>AVN-DIORK: AVN-DIO 1U 19" rack kit (5 × small DIO or 3 × large DIO)</w:t>
      </w:r>
    </w:p>
    <w:p w14:paraId="675F0FB2" w14:textId="77777777" w:rsidR="00FE54C5" w:rsidRDefault="00FE54C5" w:rsidP="00FE54C5">
      <w:pPr>
        <w:spacing w:after="0"/>
        <w:rPr>
          <w:rFonts w:cstheme="minorHAnsi"/>
        </w:rPr>
      </w:pPr>
    </w:p>
    <w:p w14:paraId="74FC7F8E" w14:textId="45267202" w:rsidR="00FE54C5" w:rsidRPr="00F47DF2" w:rsidRDefault="00FE54C5" w:rsidP="00FE54C5">
      <w:pPr>
        <w:rPr>
          <w:b/>
          <w:bCs/>
        </w:rPr>
      </w:pPr>
      <w:r w:rsidRPr="00F47DF2">
        <w:rPr>
          <w:b/>
          <w:bCs/>
        </w:rPr>
        <w:t xml:space="preserve">To view the product handbook or latest firmware, visit our website - </w:t>
      </w:r>
      <w:hyperlink r:id="rId8" w:history="1">
        <w:r w:rsidRPr="00FE54C5">
          <w:rPr>
            <w:rStyle w:val="Hyperlink"/>
            <w:b/>
            <w:bCs/>
          </w:rPr>
          <w:t>https://sonifex.co.uk/product/avn-dio10-12g/</w:t>
        </w:r>
      </w:hyperlink>
      <w:r>
        <w:t xml:space="preserve"> </w:t>
      </w:r>
    </w:p>
    <w:p w14:paraId="62825417" w14:textId="77777777" w:rsidR="00FE54C5" w:rsidRPr="00661C8B" w:rsidRDefault="00FE54C5" w:rsidP="00FE54C5">
      <w:pPr>
        <w:spacing w:after="0"/>
        <w:rPr>
          <w:rFonts w:cstheme="minorHAnsi"/>
        </w:rPr>
      </w:pPr>
    </w:p>
    <w:p w14:paraId="44E00226" w14:textId="77777777" w:rsidR="00A0797F" w:rsidRPr="00F87F62" w:rsidRDefault="00A0797F" w:rsidP="00661C8B">
      <w:pPr>
        <w:spacing w:after="0"/>
        <w:rPr>
          <w:rFonts w:cstheme="minorHAnsi"/>
        </w:rPr>
      </w:pPr>
    </w:p>
    <w:sectPr w:rsidR="00A0797F" w:rsidRPr="00F87F62"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6CC"/>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A36F0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006D9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8656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FE33F3"/>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05611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761320"/>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B475C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516C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B04B0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B7038E"/>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B25E4B"/>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FF787C"/>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DF252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8938C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DC48A7"/>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16062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91331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CB630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9F0C8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2461B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7436C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DBF2FE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C10B5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76634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F65004"/>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E347F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A7402E"/>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D64F7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F322D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985C8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395818"/>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A81A3E"/>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017C5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725BF7"/>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9353A0"/>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A05E3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E1509C"/>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240F7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3359B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625D3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A1037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EE6FE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9D25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E52B10"/>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02B782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2E1642F"/>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786CB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9A5ADC"/>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BA382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14639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81A3CD1"/>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6A42C6"/>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ED75E7"/>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4718633">
    <w:abstractNumId w:val="14"/>
  </w:num>
  <w:num w:numId="2" w16cid:durableId="1806466277">
    <w:abstractNumId w:val="35"/>
  </w:num>
  <w:num w:numId="3" w16cid:durableId="870842638">
    <w:abstractNumId w:val="23"/>
  </w:num>
  <w:num w:numId="4" w16cid:durableId="2073498248">
    <w:abstractNumId w:val="17"/>
  </w:num>
  <w:num w:numId="5" w16cid:durableId="1720786730">
    <w:abstractNumId w:val="20"/>
  </w:num>
  <w:num w:numId="6" w16cid:durableId="640617600">
    <w:abstractNumId w:val="36"/>
  </w:num>
  <w:num w:numId="7" w16cid:durableId="701243506">
    <w:abstractNumId w:val="3"/>
  </w:num>
  <w:num w:numId="8" w16cid:durableId="1657805834">
    <w:abstractNumId w:val="48"/>
  </w:num>
  <w:num w:numId="9" w16cid:durableId="1338583388">
    <w:abstractNumId w:val="39"/>
  </w:num>
  <w:num w:numId="10" w16cid:durableId="1944877062">
    <w:abstractNumId w:val="38"/>
  </w:num>
  <w:num w:numId="11" w16cid:durableId="1741975024">
    <w:abstractNumId w:val="33"/>
  </w:num>
  <w:num w:numId="12" w16cid:durableId="815493817">
    <w:abstractNumId w:val="45"/>
  </w:num>
  <w:num w:numId="13" w16cid:durableId="871765833">
    <w:abstractNumId w:val="44"/>
  </w:num>
  <w:num w:numId="14" w16cid:durableId="775291861">
    <w:abstractNumId w:val="4"/>
  </w:num>
  <w:num w:numId="15" w16cid:durableId="805853208">
    <w:abstractNumId w:val="42"/>
  </w:num>
  <w:num w:numId="16" w16cid:durableId="139032083">
    <w:abstractNumId w:val="24"/>
  </w:num>
  <w:num w:numId="17" w16cid:durableId="890506645">
    <w:abstractNumId w:val="50"/>
  </w:num>
  <w:num w:numId="18" w16cid:durableId="448206845">
    <w:abstractNumId w:val="29"/>
  </w:num>
  <w:num w:numId="19" w16cid:durableId="1680890141">
    <w:abstractNumId w:val="7"/>
  </w:num>
  <w:num w:numId="20" w16cid:durableId="1661620632">
    <w:abstractNumId w:val="51"/>
  </w:num>
  <w:num w:numId="21" w16cid:durableId="195966211">
    <w:abstractNumId w:val="47"/>
  </w:num>
  <w:num w:numId="22" w16cid:durableId="1901751061">
    <w:abstractNumId w:val="19"/>
  </w:num>
  <w:num w:numId="23" w16cid:durableId="831339041">
    <w:abstractNumId w:val="28"/>
  </w:num>
  <w:num w:numId="24" w16cid:durableId="2114549507">
    <w:abstractNumId w:val="32"/>
  </w:num>
  <w:num w:numId="25" w16cid:durableId="1905213523">
    <w:abstractNumId w:val="2"/>
  </w:num>
  <w:num w:numId="26" w16cid:durableId="451051229">
    <w:abstractNumId w:val="1"/>
  </w:num>
  <w:num w:numId="27" w16cid:durableId="1123160527">
    <w:abstractNumId w:val="30"/>
  </w:num>
  <w:num w:numId="28" w16cid:durableId="756247779">
    <w:abstractNumId w:val="40"/>
  </w:num>
  <w:num w:numId="29" w16cid:durableId="198783503">
    <w:abstractNumId w:val="9"/>
  </w:num>
  <w:num w:numId="30" w16cid:durableId="1062481117">
    <w:abstractNumId w:val="49"/>
  </w:num>
  <w:num w:numId="31" w16cid:durableId="553855907">
    <w:abstractNumId w:val="16"/>
  </w:num>
  <w:num w:numId="32" w16cid:durableId="1886454105">
    <w:abstractNumId w:val="27"/>
  </w:num>
  <w:num w:numId="33" w16cid:durableId="1765566481">
    <w:abstractNumId w:val="34"/>
  </w:num>
  <w:num w:numId="34" w16cid:durableId="1864241152">
    <w:abstractNumId w:val="15"/>
  </w:num>
  <w:num w:numId="35" w16cid:durableId="975916684">
    <w:abstractNumId w:val="8"/>
  </w:num>
  <w:num w:numId="36" w16cid:durableId="1958872228">
    <w:abstractNumId w:val="6"/>
  </w:num>
  <w:num w:numId="37" w16cid:durableId="16853854">
    <w:abstractNumId w:val="21"/>
  </w:num>
  <w:num w:numId="38" w16cid:durableId="544293776">
    <w:abstractNumId w:val="46"/>
  </w:num>
  <w:num w:numId="39" w16cid:durableId="1479423104">
    <w:abstractNumId w:val="5"/>
  </w:num>
  <w:num w:numId="40" w16cid:durableId="1335230823">
    <w:abstractNumId w:val="31"/>
  </w:num>
  <w:num w:numId="41" w16cid:durableId="1534728951">
    <w:abstractNumId w:val="0"/>
  </w:num>
  <w:num w:numId="42" w16cid:durableId="1002512124">
    <w:abstractNumId w:val="18"/>
  </w:num>
  <w:num w:numId="43" w16cid:durableId="1000936225">
    <w:abstractNumId w:val="43"/>
  </w:num>
  <w:num w:numId="44" w16cid:durableId="3166454">
    <w:abstractNumId w:val="53"/>
  </w:num>
  <w:num w:numId="45" w16cid:durableId="1004162461">
    <w:abstractNumId w:val="26"/>
  </w:num>
  <w:num w:numId="46" w16cid:durableId="876353740">
    <w:abstractNumId w:val="37"/>
  </w:num>
  <w:num w:numId="47" w16cid:durableId="667296826">
    <w:abstractNumId w:val="13"/>
  </w:num>
  <w:num w:numId="48" w16cid:durableId="1894004825">
    <w:abstractNumId w:val="25"/>
  </w:num>
  <w:num w:numId="49" w16cid:durableId="1444887849">
    <w:abstractNumId w:val="41"/>
  </w:num>
  <w:num w:numId="50" w16cid:durableId="872303027">
    <w:abstractNumId w:val="11"/>
  </w:num>
  <w:num w:numId="51" w16cid:durableId="966549450">
    <w:abstractNumId w:val="22"/>
  </w:num>
  <w:num w:numId="52" w16cid:durableId="2114591121">
    <w:abstractNumId w:val="10"/>
  </w:num>
  <w:num w:numId="53" w16cid:durableId="1534810121">
    <w:abstractNumId w:val="52"/>
  </w:num>
  <w:num w:numId="54" w16cid:durableId="4576304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0F753F"/>
    <w:rsid w:val="0011693D"/>
    <w:rsid w:val="001171AE"/>
    <w:rsid w:val="00163993"/>
    <w:rsid w:val="00172748"/>
    <w:rsid w:val="001776FE"/>
    <w:rsid w:val="00180B91"/>
    <w:rsid w:val="00197E29"/>
    <w:rsid w:val="001A2733"/>
    <w:rsid w:val="001A57BE"/>
    <w:rsid w:val="001D3707"/>
    <w:rsid w:val="001F31FA"/>
    <w:rsid w:val="001F35C1"/>
    <w:rsid w:val="001F6010"/>
    <w:rsid w:val="00246106"/>
    <w:rsid w:val="002F6739"/>
    <w:rsid w:val="00324BB7"/>
    <w:rsid w:val="003F6368"/>
    <w:rsid w:val="00410178"/>
    <w:rsid w:val="00411A29"/>
    <w:rsid w:val="00420160"/>
    <w:rsid w:val="00485DF6"/>
    <w:rsid w:val="004B3060"/>
    <w:rsid w:val="004D0A1A"/>
    <w:rsid w:val="004F1218"/>
    <w:rsid w:val="00513F2E"/>
    <w:rsid w:val="00514B85"/>
    <w:rsid w:val="005265D4"/>
    <w:rsid w:val="00531816"/>
    <w:rsid w:val="00544D6C"/>
    <w:rsid w:val="005B455F"/>
    <w:rsid w:val="005F71E0"/>
    <w:rsid w:val="006509E5"/>
    <w:rsid w:val="00651EC1"/>
    <w:rsid w:val="00656196"/>
    <w:rsid w:val="00661C8B"/>
    <w:rsid w:val="0067036A"/>
    <w:rsid w:val="006B2F4E"/>
    <w:rsid w:val="006B6E89"/>
    <w:rsid w:val="00700F1B"/>
    <w:rsid w:val="007102A6"/>
    <w:rsid w:val="0071140D"/>
    <w:rsid w:val="00767FB5"/>
    <w:rsid w:val="00773B9F"/>
    <w:rsid w:val="007774D6"/>
    <w:rsid w:val="007871F9"/>
    <w:rsid w:val="007874F5"/>
    <w:rsid w:val="00805821"/>
    <w:rsid w:val="00815104"/>
    <w:rsid w:val="00822F78"/>
    <w:rsid w:val="0085215C"/>
    <w:rsid w:val="008576F4"/>
    <w:rsid w:val="00873B1A"/>
    <w:rsid w:val="00887365"/>
    <w:rsid w:val="008A56E0"/>
    <w:rsid w:val="008B2508"/>
    <w:rsid w:val="008B549C"/>
    <w:rsid w:val="008E45B7"/>
    <w:rsid w:val="00914CAF"/>
    <w:rsid w:val="00953EED"/>
    <w:rsid w:val="00973143"/>
    <w:rsid w:val="009759F0"/>
    <w:rsid w:val="00995BD4"/>
    <w:rsid w:val="009A68EF"/>
    <w:rsid w:val="009B2A01"/>
    <w:rsid w:val="009C03A3"/>
    <w:rsid w:val="00A0797F"/>
    <w:rsid w:val="00A13F70"/>
    <w:rsid w:val="00A47074"/>
    <w:rsid w:val="00A60FAD"/>
    <w:rsid w:val="00A727A7"/>
    <w:rsid w:val="00A85A74"/>
    <w:rsid w:val="00A85EFD"/>
    <w:rsid w:val="00A90E82"/>
    <w:rsid w:val="00A9417B"/>
    <w:rsid w:val="00B17C36"/>
    <w:rsid w:val="00B54AE5"/>
    <w:rsid w:val="00B774E8"/>
    <w:rsid w:val="00B84903"/>
    <w:rsid w:val="00C02A1D"/>
    <w:rsid w:val="00C5357B"/>
    <w:rsid w:val="00CB73F4"/>
    <w:rsid w:val="00CF745A"/>
    <w:rsid w:val="00D6490F"/>
    <w:rsid w:val="00D75C94"/>
    <w:rsid w:val="00D846FE"/>
    <w:rsid w:val="00D8638C"/>
    <w:rsid w:val="00DA1C81"/>
    <w:rsid w:val="00DE7CD7"/>
    <w:rsid w:val="00E23564"/>
    <w:rsid w:val="00E73E58"/>
    <w:rsid w:val="00E95F8C"/>
    <w:rsid w:val="00EB2713"/>
    <w:rsid w:val="00EC4C25"/>
    <w:rsid w:val="00ED03A8"/>
    <w:rsid w:val="00EF6A82"/>
    <w:rsid w:val="00F03A23"/>
    <w:rsid w:val="00F102F4"/>
    <w:rsid w:val="00F4353D"/>
    <w:rsid w:val="00F674ED"/>
    <w:rsid w:val="00F87F62"/>
    <w:rsid w:val="00F91F42"/>
    <w:rsid w:val="00FB4C1A"/>
    <w:rsid w:val="00FE54C5"/>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9A6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95F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customStyle="1" w:styleId="Heading2Char">
    <w:name w:val="Heading 2 Char"/>
    <w:basedOn w:val="DefaultParagraphFont"/>
    <w:link w:val="Heading2"/>
    <w:uiPriority w:val="9"/>
    <w:semiHidden/>
    <w:rsid w:val="009A68E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95F8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FE54C5"/>
    <w:rPr>
      <w:color w:val="0563C1" w:themeColor="hyperlink"/>
      <w:u w:val="single"/>
    </w:rPr>
  </w:style>
  <w:style w:type="character" w:styleId="UnresolvedMention">
    <w:name w:val="Unresolved Mention"/>
    <w:basedOn w:val="DefaultParagraphFont"/>
    <w:uiPriority w:val="99"/>
    <w:semiHidden/>
    <w:unhideWhenUsed/>
    <w:rsid w:val="00FE54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10-12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2026-06-30T15:33:00Z</dcterms:created>
  <dcterms:modified xsi:type="dcterms:W3CDTF">2026-07-01T11:02:00Z</dcterms:modified>
</cp:coreProperties>
</file>